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66" w:rsidRPr="00CD3B6F" w:rsidRDefault="003B1A3D" w:rsidP="00EA7C66">
      <w:pPr>
        <w:pStyle w:val="a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Программно-методическое обеспечение</w:t>
      </w:r>
      <w:bookmarkEnd w:id="0"/>
    </w:p>
    <w:p w:rsidR="00EA7C66" w:rsidRPr="00CD3B6F" w:rsidRDefault="00EA7C66" w:rsidP="00EA7C66">
      <w:pPr>
        <w:pStyle w:val="a5"/>
        <w:jc w:val="center"/>
        <w:rPr>
          <w:b/>
          <w:sz w:val="28"/>
          <w:szCs w:val="28"/>
        </w:rPr>
      </w:pPr>
      <w:r w:rsidRPr="00CD3B6F">
        <w:rPr>
          <w:b/>
          <w:sz w:val="28"/>
          <w:szCs w:val="28"/>
        </w:rPr>
        <w:t xml:space="preserve">для обучения и воспитания детей с </w:t>
      </w:r>
      <w:r w:rsidR="003B1A3D">
        <w:rPr>
          <w:b/>
          <w:sz w:val="28"/>
          <w:szCs w:val="28"/>
        </w:rPr>
        <w:t xml:space="preserve"> ЗПР группы кратковременного пребывания </w:t>
      </w:r>
      <w:r w:rsidRPr="00CD3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бюджетного </w:t>
      </w:r>
      <w:r w:rsidRPr="00CD3B6F">
        <w:rPr>
          <w:b/>
          <w:sz w:val="28"/>
          <w:szCs w:val="28"/>
        </w:rPr>
        <w:t>учреждения «</w:t>
      </w:r>
      <w:r w:rsidR="003B1A3D">
        <w:rPr>
          <w:b/>
          <w:sz w:val="28"/>
          <w:szCs w:val="28"/>
        </w:rPr>
        <w:t>Центр психолого-медико-социального сопровождения</w:t>
      </w:r>
      <w:r w:rsidRPr="00CD3B6F">
        <w:rPr>
          <w:b/>
          <w:sz w:val="28"/>
          <w:szCs w:val="28"/>
        </w:rPr>
        <w:t>»</w:t>
      </w:r>
    </w:p>
    <w:p w:rsidR="00EA7C66" w:rsidRDefault="00EA7C66" w:rsidP="00EA7C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tbl>
      <w:tblPr>
        <w:tblW w:w="10207" w:type="dxa"/>
        <w:tblInd w:w="-8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EA7C66" w:rsidTr="00F13396">
        <w:trPr>
          <w:trHeight w:val="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C66" w:rsidRPr="00336DBE" w:rsidRDefault="00EA7C66" w:rsidP="00F13396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36DB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Программно-методическое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обучения и воспитания детей с ЗПР</w:t>
            </w:r>
          </w:p>
        </w:tc>
      </w:tr>
      <w:tr w:rsidR="00EA7C66" w:rsidTr="00F13396">
        <w:trPr>
          <w:trHeight w:val="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C66" w:rsidRPr="00336DBE" w:rsidRDefault="00EA7C66" w:rsidP="00F1339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рождения до школы. Примерная основная общеобразовательная программа дошкольного образования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 ред. </w:t>
            </w:r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Н. Е.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Вераксы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 С. Комаровой,   М. А. Васильевой М.: МОЗАИКА – СИНТЕЗ, 2014г.</w:t>
            </w:r>
          </w:p>
          <w:p w:rsidR="00EA7C66" w:rsidRPr="00C1058A" w:rsidRDefault="00EA7C66" w:rsidP="00F13396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567"/>
              </w:tabs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Подготовка к школе детей с задержкой психического развития. /Под общей ред. </w:t>
            </w:r>
            <w:proofErr w:type="spellStart"/>
            <w:r w:rsidRPr="00C1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СГ</w:t>
            </w:r>
            <w:proofErr w:type="gramStart"/>
            <w:r w:rsidRPr="00C1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C1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евченко</w:t>
            </w:r>
            <w:proofErr w:type="spellEnd"/>
            <w:r w:rsidRPr="00C1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.-М.: Школьная пресса, 2005г.</w:t>
            </w:r>
          </w:p>
          <w:p w:rsidR="00EA7C66" w:rsidRPr="00C1058A" w:rsidRDefault="00EA7C66" w:rsidP="00F13396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567"/>
              </w:tabs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Коррекционно-педагогическая работа в детском саду для детей с задержкой психического развития. </w:t>
            </w:r>
            <w:r w:rsidRPr="00C10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(Организационный аспект). </w:t>
            </w:r>
          </w:p>
          <w:p w:rsidR="00EA7C66" w:rsidRPr="00CD3B6F" w:rsidRDefault="00EA7C66" w:rsidP="00F13396">
            <w:pPr>
              <w:tabs>
                <w:tab w:val="left" w:pos="176"/>
                <w:tab w:val="left" w:pos="56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DBE">
              <w:rPr>
                <w:rFonts w:ascii="Times New Roman" w:hAnsi="Times New Roman"/>
                <w:sz w:val="24"/>
                <w:szCs w:val="24"/>
              </w:rPr>
              <w:t>Борякова</w:t>
            </w:r>
            <w:proofErr w:type="spellEnd"/>
            <w:r w:rsidRPr="00336DBE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336DBE">
              <w:rPr>
                <w:rFonts w:ascii="Times New Roman" w:hAnsi="Times New Roman"/>
                <w:sz w:val="24"/>
                <w:szCs w:val="24"/>
              </w:rPr>
              <w:t>Касицина</w:t>
            </w:r>
            <w:proofErr w:type="spellEnd"/>
            <w:r w:rsidRPr="00336DBE">
              <w:rPr>
                <w:rFonts w:ascii="Times New Roman" w:hAnsi="Times New Roman"/>
                <w:sz w:val="24"/>
                <w:szCs w:val="24"/>
              </w:rPr>
              <w:t xml:space="preserve"> М.А., М.:</w:t>
            </w:r>
            <w:proofErr w:type="spellStart"/>
            <w:r w:rsidRPr="00336DBE">
              <w:rPr>
                <w:rFonts w:ascii="Times New Roman" w:hAnsi="Times New Roman"/>
                <w:sz w:val="24"/>
                <w:szCs w:val="24"/>
              </w:rPr>
              <w:t>В.Секачёв</w:t>
            </w:r>
            <w:proofErr w:type="spellEnd"/>
            <w:r w:rsidRPr="00336DBE">
              <w:rPr>
                <w:rFonts w:ascii="Times New Roman" w:hAnsi="Times New Roman"/>
                <w:sz w:val="24"/>
                <w:szCs w:val="24"/>
              </w:rPr>
              <w:t>, 2007г.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567"/>
              </w:tabs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коррекционно-развивающего обучения дошкольников с ЗПР: Практическое пособие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М.:АРКТИ, 2002г.</w:t>
            </w:r>
          </w:p>
          <w:p w:rsidR="00EA7C66" w:rsidRPr="00C1058A" w:rsidRDefault="00EA7C66" w:rsidP="00F13396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left="176" w:right="34" w:hanging="176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Система работы со старшими дошкольниками с ЗПР в условиях дошкольного учреждения. Программно-методическое пособие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//П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од ред. Т.Г.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Неретиной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М: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Баласс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Дом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РАО. 2004г.</w:t>
            </w:r>
          </w:p>
        </w:tc>
      </w:tr>
      <w:tr w:rsidR="00EA7C66" w:rsidTr="00F1339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BE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36DB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Ознакомление с окружающим миром. Конспекты занятий.  Для работы с детьми 6-7 лет с ЗПР.- М.: МОЗАИКА – СИНТЕЗ, 2009.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Развитие элементарных математических представлений. </w:t>
            </w: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Конспекты занятий.  Для работы с детьми 6-7 лет с ЗПР.</w:t>
            </w:r>
            <w:r w:rsidRPr="00336DB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Морозова И. А., Пушкарева М. А.</w:t>
            </w: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М.: МОЗАИКА – СИНТЕЗ, 2009. 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Диагностика нарушений в развитии детей с ЗПР. Метод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особие. Иванова Т.Б.,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Илюхина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Кошулько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М.А. - СПб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ООО «Изд. </w:t>
            </w:r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«ДЕТСТВО-ПРЕСС", 2011г.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Готовимся к школе. Тетрадь 6. (для детей 6-7 лет).- Екатеринбург: ООО «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Литур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-К», 2014г.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Готовим ребёнка к школе. Ильин М.А. – СПб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Издательский дом «Литера», 2005г.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Занятия для детей с ЗПР.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Ротарь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Н.В., Карцева Т.В.,2015г.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Тематический словарь в картинках. Васильева С.А., М., 2004г.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Тренируем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внимание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Москва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, 2013г. 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Энциклопедия подготовки к школе. М. «Росмэн»,2006г.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Энциклопедия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развивалок</w:t>
            </w:r>
            <w:proofErr w:type="spellEnd"/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.  М.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,2012г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A7C66" w:rsidRPr="004D44B9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366 развивающих игр для </w:t>
            </w:r>
            <w:proofErr w:type="spellStart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дошкольников</w:t>
            </w:r>
            <w:proofErr w:type="gramStart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опалова</w:t>
            </w:r>
            <w:proofErr w:type="spellEnd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Е.П. – М.: </w:t>
            </w:r>
            <w:proofErr w:type="spellStart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Рольф</w:t>
            </w:r>
            <w:proofErr w:type="spellEnd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2002г.</w:t>
            </w:r>
          </w:p>
          <w:p w:rsidR="00EA7C66" w:rsidRPr="00336DBE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500 вопросов для детей. Агеева И.Д.-М., «Сфера»,2008г.</w:t>
            </w:r>
          </w:p>
          <w:p w:rsidR="00EA7C66" w:rsidRDefault="00EA7C66" w:rsidP="00525C2D">
            <w:pPr>
              <w:pStyle w:val="a3"/>
              <w:numPr>
                <w:ilvl w:val="0"/>
                <w:numId w:val="2"/>
              </w:numPr>
              <w:ind w:left="559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логического мышления и речи детей 5-8 лет. – М.: ТЦ Сфера, 2007г.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Технологии и методики  формированию целостной картины мира: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Алешина</w:t>
            </w:r>
            <w:proofErr w:type="gram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Н.В. «Ознакомление дошкольников с окружающим и социальной действительностью». Москва. ЦГЛ, 2005г.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Алешина Н.В. «Ознакомление дошкольников с окружающим и социальной действительностью», младшая, средняя, старшая, подготовительная группа.- Москва. ЦГЛ, 2009г.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Алешина</w:t>
            </w:r>
            <w:proofErr w:type="gram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Н.В. «Ознакомление дошкольников с окружающей и социальной действительностью. Средняя группа. Конспект занятий». </w:t>
            </w:r>
            <w:proofErr w:type="gram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–М</w:t>
            </w:r>
            <w:proofErr w:type="gram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УЦ. ПЕРСПЕКТИВА, 2008.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Алешина</w:t>
            </w:r>
            <w:proofErr w:type="gram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Н.В. «Ознакомление дошкольников с окружающей и </w:t>
            </w:r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социальной действительностью. Старшая и подготовительная группы». Конспект занятий». </w:t>
            </w:r>
            <w:proofErr w:type="gram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–«</w:t>
            </w:r>
            <w:proofErr w:type="gram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ЦГЛ», 2005.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Веракса</w:t>
            </w:r>
            <w:proofErr w:type="spell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Н.Е., </w:t>
            </w:r>
            <w:proofErr w:type="spell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Веракса</w:t>
            </w:r>
            <w:proofErr w:type="spell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А.Н. «Проектная деятельность дошкольников». – М.: МОЗАЙКА </w:t>
            </w:r>
            <w:proofErr w:type="gram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–С</w:t>
            </w:r>
            <w:proofErr w:type="gram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ИНТЕЗ, 2014.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Грибовский</w:t>
            </w:r>
            <w:proofErr w:type="spell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А.А. «Ознакомление дошкольников с архитектурой». – М.: Педагогическое общество России, 2005.</w:t>
            </w:r>
          </w:p>
          <w:p w:rsidR="00525C2D" w:rsidRPr="00525C2D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Бабушкина Т.М. «Окружающий мир». Нестандартные занятия в подготовительной группе. – Волгоград: ИТД «Корифей», 2010.</w:t>
            </w:r>
          </w:p>
          <w:p w:rsidR="00525C2D" w:rsidRPr="004D44B9" w:rsidRDefault="00525C2D" w:rsidP="00525C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Дыбина</w:t>
            </w:r>
            <w:proofErr w:type="spellEnd"/>
            <w:r w:rsidRPr="00525C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О.В. «Ознакомление дошкольников с предметным миром.</w:t>
            </w:r>
          </w:p>
        </w:tc>
      </w:tr>
      <w:tr w:rsidR="00EA7C66" w:rsidTr="00F1339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36DBE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Обучение дошкольников речевому общению 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Л.С.Дмитриевских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 М., 2011г.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3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коммуникативных умений у детей с ЗПР.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Бойко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,2012г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коммуникативной компетенции у детей ЗПР. Петрова Е.В., Дроздова В.М.,Москва,2013г.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Уроки вежливости. Александрова О.В. М.,2012г.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34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Учим общаться детей 6-10 лет. Методическое пособие.- 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М.: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ТЦ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Сфера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, 2005г.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Расту культурным. Пятак С.В. М.,2012г.</w:t>
            </w:r>
          </w:p>
        </w:tc>
      </w:tr>
      <w:tr w:rsidR="00EA7C66" w:rsidTr="00F13396">
        <w:trPr>
          <w:trHeight w:val="18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BE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6DBE">
              <w:rPr>
                <w:rFonts w:ascii="Times New Roman" w:hAnsi="Times New Roman"/>
                <w:sz w:val="24"/>
                <w:szCs w:val="24"/>
              </w:rPr>
              <w:t>азвитие</w:t>
            </w: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«Программа  логопедической работы  по преодолению  общего недоразвития речи у детей». Т.Б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Филичева,  Г.В Чиркина, Т.В Туманова М., 2010г.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Устранение ОНР у детей дошкольного возраста. Т.Б. Филичева,  Г.В. Чиркина, М., 2004г.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Система коррекционной работы в логопедической группе для детей с ОНР. Н.В.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СПб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Детство-пресс, 2012г.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к обучению грамоте. Конспекты занятий.  Для работы с детьми 6-7 лет с ЗПР.- М.: МОЗАИКА – СИНТЕЗ, 2010г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ечи у дошкольников.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Шевченко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И.Н. Спб.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,2011г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Фонематика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Конспекты занятий.  Для работы с детьми 5-6 лет с ЗПР.- М.: МОЗАИКА – СИНТЕЗ, 2010г.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Конспекты занятий по развитию фонетико-фонематической стороны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Обследование речи дошкольников с ЗПР. 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Коненкова И.Д. — М.: Издательство ГНОМ и Д, 2005г.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Логопедические игры для дошкольников.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М.:Школьная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пресса, 2001г.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буквы к слову, от слова к предложению: Тетради №1,2,3,4 - М.: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Вентана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-Граф, 2008г.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Весёлая грамматика для детей 5-7 лет: Рабочая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тетрадь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М.:Издательство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Ювента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», 2005г.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Научите меня говорить правильно!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Крупенчук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О.И. 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СПб. Издательский дом «Литера», 2004г.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Лексические тетради №1,2,3 для занятий с дошкольниками.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Косинова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Е.М.-М: ТЦ Сфера, 2012 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Грамматические тетради №1,2,3,4 для занятий с дошкольниками.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Косинова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Е.М.-М: ТЦ Сфера, 2012 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Лексические темы по развитию речи детей 4-8 лет: Метод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особие.- 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М.: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ТЦ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Сфера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, 2007г.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0" w:right="-113"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Учимся правильно употреблять предлоги в речи: конспекты занятий по обучению детей с ОНР в старшей и подготовительной группах / О.С.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Яцель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М.: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«ГНОМ и Д», 2005г.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Логопедия занятия в детском саду. Занятия с детьми 6-7 лет с ОНР. – М.: Мозаика-Синтез, 2006г.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Индивидуально-подгрупповая работа по коррекции звукопроизношения. – М.: Изд. </w:t>
            </w:r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ГНОМ и Д, 2004г. 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задания по формированию и коррекцию грамматического строя речи у дошкольников. – СПб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ДЕТСТВО-ПРЕСС, 2007г.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Занимаемся  вместе. СПб. «Детство-Пресс»,2007г.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Исправляем произношение.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Крупенчук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О.И., Воробьева Т.А., СПб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2007г.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Лексика. Грамматика. Связная речь. 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Н.Созонова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Е.Куцина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Екб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., 2012г.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Грамматические тетради. Е.М.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Косинова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М, 2013г.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Лексические тетради  Е.М.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Косинова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М,2013г.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Автоматизация звуков в игровых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упражнениях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омарова</w:t>
            </w:r>
            <w:proofErr w:type="spellEnd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Л.А. Гном,2011г.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Фронтальные логопедические занятия в подготовительной группе для детей с ОНР. В.В. Коноваленко,  С.В. Коноваленко., М., 2004г.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Развитие связной речи в подготовительной группе к школе для детей с ОНР.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В. В.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Коноваленко</w:t>
            </w:r>
            <w:proofErr w:type="spellEnd"/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С.В. М., 2003г.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Чудо-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обучайка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Е.Бортникова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«Литур»,2012г.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Говорим правильно в 6-7 лет. 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О.С.Гомзяк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М., 2010г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Слова играют в прятки.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Ю.В.Гурин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Литера, 2006г.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первый класс без дефектов речи. Ткаченко Т.А. М. 1997г.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Если дошкольник плохо говорит. Ткаченко Т.А.М.,1998г. 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Читать раньше, чем говорить! Созонова Н.Н. Екб.,2011г.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учусь пересказывать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(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3-х частях) 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34" w:right="-113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Теремкова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Н.Э. СПб. «Детство-Пресс",2014г.</w:t>
            </w:r>
          </w:p>
        </w:tc>
      </w:tr>
      <w:tr w:rsidR="00EA7C66" w:rsidTr="00F1339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36DB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Комарова Т.С. «Изобразительная деятельность в детском саду: Вторая младшая группа». 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 МОЗАЙКА-СИНТЕЗ, 2014.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Комарова Т.С. «Изобразительная деятельность в детском саду: Средняя группа». 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 МОЗАЙКА-СИНТЕЗ, 2014.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Комарова Т.С. «Изобразительная деятельность в детском саду: Старшая группа». 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 МОЗАЙКА-СИНТЕЗ, 2015.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Комарова Т.С. «Изобразительная деятельность в детском саду: Подготовительная группа». 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 МОЗАЙКА-СИНТЕЗ, 2014.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Лыкова И.А. «Изобразительная деятельность в детском саду. Вторая младшая группа. (Образовательная область «Художественно-эстетическое развитие»)»: учебно-методическое пособие. 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.: Издательский дом «Цветной мир», 2014. 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Николкина</w:t>
            </w:r>
            <w:proofErr w:type="spell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Т.А. «Изобразительная деятельность». Подготовительная группа. – Издательство «Учитель», 2007.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Михайлова И. «Лепим из соленого теста». Москва. «</w:t>
            </w:r>
            <w:proofErr w:type="spell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Эксмо</w:t>
            </w:r>
            <w:proofErr w:type="spell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», 2004г.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Петрова И.М. «Волшебные полоски. Ручной труд для самых маленьких». – 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С-П</w:t>
            </w:r>
            <w:proofErr w:type="gram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ДЕТСТВО-ПРЕСС, 2009.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Петрова И.М. «Аппликация для дошкольников». – 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С-П</w:t>
            </w:r>
            <w:proofErr w:type="gram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.: ДЕТСТВО-ПРЕСС, 2009.</w:t>
            </w:r>
          </w:p>
          <w:p w:rsidR="003B1A3D" w:rsidRPr="003B1A3D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Рыжова Н. и др. «Мини-музей в детском саду». – М.: </w:t>
            </w:r>
            <w:proofErr w:type="spell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Линка</w:t>
            </w:r>
            <w:proofErr w:type="spell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-Пресс, 2008.</w:t>
            </w:r>
          </w:p>
          <w:p w:rsidR="00EA7C66" w:rsidRPr="00336DBE" w:rsidRDefault="003B1A3D" w:rsidP="003B1A3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Соломенникова</w:t>
            </w:r>
            <w:proofErr w:type="spellEnd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О.А. «Радость творчества». Москва. «Мозаика – Синтез»,2005г</w:t>
            </w:r>
            <w:proofErr w:type="gramStart"/>
            <w:r w:rsidRPr="003B1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EA7C66"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="00EA7C66"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огопедическая ритмика для дошкольников с нарушениями речи. Г.Р. Шашкина, М., 2005г.</w:t>
            </w:r>
          </w:p>
          <w:p w:rsidR="00EA7C66" w:rsidRPr="00336DBE" w:rsidRDefault="00EA7C66" w:rsidP="003B1A3D">
            <w:pPr>
              <w:pStyle w:val="a3"/>
              <w:numPr>
                <w:ilvl w:val="0"/>
                <w:numId w:val="3"/>
              </w:numPr>
              <w:ind w:left="417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Фонетическая и логопедическая ритмика в ДОУ.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Микляева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Н.В. М., «Айрис-Пресс»,2004г.</w:t>
            </w:r>
          </w:p>
          <w:p w:rsidR="00EA7C66" w:rsidRPr="00336DBE" w:rsidRDefault="00EA7C66" w:rsidP="003B1A3D">
            <w:pPr>
              <w:pStyle w:val="a3"/>
              <w:numPr>
                <w:ilvl w:val="0"/>
                <w:numId w:val="3"/>
              </w:numPr>
              <w:ind w:left="417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Конспекты логопедических занятий с детьми 6-7 лет.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Картушина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М.Ю. - М.: ТЦ Сфера, 2007г.</w:t>
            </w:r>
          </w:p>
          <w:p w:rsidR="00EA7C66" w:rsidRPr="004D44B9" w:rsidRDefault="00EA7C66" w:rsidP="003B1A3D">
            <w:pPr>
              <w:pStyle w:val="a3"/>
              <w:numPr>
                <w:ilvl w:val="0"/>
                <w:numId w:val="3"/>
              </w:numPr>
              <w:ind w:left="417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Логоритмика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речевых группах ДОУ для детей 5-7 лет. Методическое  пособие.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Картушина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М.Ю.-М.: ТЦ Сфера, 2006г.</w:t>
            </w:r>
          </w:p>
        </w:tc>
      </w:tr>
      <w:tr w:rsidR="00EA7C66" w:rsidTr="00F1339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B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</w:t>
            </w:r>
          </w:p>
          <w:p w:rsidR="00EA7C66" w:rsidRPr="00336DBE" w:rsidRDefault="00EA7C66" w:rsidP="00F1339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36DBE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пространственного ориентирования у детей дошкольников и младших школьников (Воспитание и обучение детей с нарушениями развития).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М.: Школьная пресса, 2004г.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Ребенок в пространстве. Подготовка дошкольников с ОНР к обучению письму посредством развития пространственных представлений. 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Мор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гачева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СПб</w:t>
            </w:r>
            <w:proofErr w:type="spellEnd"/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2009г.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 физкультминуток на логопедических занятиях.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Н.Г.Метельская</w:t>
            </w:r>
            <w:proofErr w:type="spellEnd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М., «Сфера»,2009г.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Психогимнастика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детском саду.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Алябьева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Е.А. 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  «Сфера», 2003г.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Логопедические упражнения: Артикуляционная  гимнастика.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Крупенчук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О.И., Воробьева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Т.А.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СПб</w:t>
            </w:r>
            <w:proofErr w:type="spellEnd"/>
            <w:proofErr w:type="gramStart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Издательский дом «Литера», 2005г.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Артикуляционная и пальчиковая гимнастика на занятиях в детском саду. </w:t>
            </w:r>
            <w:proofErr w:type="spellStart"/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 xml:space="preserve">  Т.С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</w:rPr>
              <w:t>. СПб.2006г.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Изучаем пространство.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Сунцова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А.В. М., 2009г.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 для психомоторного развития дошкольников. Сиротюк А.Л. М., 2009г.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Современная методика развития детей от рождения до 9 лет. Сиротюк А.Л. М., 2009г.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Логопедический массаж: Учебное пособие. М.: Издательский центр «Академия», 2003г.</w:t>
            </w:r>
          </w:p>
          <w:p w:rsidR="00EA7C66" w:rsidRPr="00336DBE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Пальчиковые игры. </w:t>
            </w:r>
            <w:proofErr w:type="spell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Крупенчук</w:t>
            </w:r>
            <w:proofErr w:type="spell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О.И. – СПб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Издательский дом «Литера», 2005г.</w:t>
            </w:r>
          </w:p>
          <w:p w:rsidR="00EA7C66" w:rsidRPr="004D44B9" w:rsidRDefault="00EA7C66" w:rsidP="00F13396">
            <w:pPr>
              <w:pStyle w:val="a3"/>
              <w:numPr>
                <w:ilvl w:val="0"/>
                <w:numId w:val="3"/>
              </w:numPr>
              <w:ind w:left="34" w:hanging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Методика развития речевого дыхания у дошкольников с нарушениями речи</w:t>
            </w:r>
            <w:proofErr w:type="gramStart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336D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од ред. 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Беляковой Л.И.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44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М.: Книголюб, 2005г.</w:t>
            </w:r>
          </w:p>
        </w:tc>
      </w:tr>
    </w:tbl>
    <w:p w:rsidR="00EA7C66" w:rsidRDefault="00EA7C66" w:rsidP="00EA7C66">
      <w:pPr>
        <w:pStyle w:val="a5"/>
        <w:jc w:val="center"/>
        <w:rPr>
          <w:b/>
        </w:rPr>
      </w:pPr>
    </w:p>
    <w:p w:rsidR="00EA7C66" w:rsidRDefault="00EA7C66" w:rsidP="00EA7C66">
      <w:pPr>
        <w:pStyle w:val="a5"/>
        <w:jc w:val="center"/>
        <w:rPr>
          <w:b/>
        </w:rPr>
      </w:pPr>
    </w:p>
    <w:sectPr w:rsidR="00EA7C66" w:rsidSect="00C2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4E00"/>
    <w:multiLevelType w:val="hybridMultilevel"/>
    <w:tmpl w:val="B2562AD6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656D42F6"/>
    <w:multiLevelType w:val="hybridMultilevel"/>
    <w:tmpl w:val="320ECC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00A18"/>
    <w:multiLevelType w:val="hybridMultilevel"/>
    <w:tmpl w:val="E13E8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C66"/>
    <w:rsid w:val="003B1A3D"/>
    <w:rsid w:val="00525C2D"/>
    <w:rsid w:val="00C26C9C"/>
    <w:rsid w:val="00E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66"/>
    <w:pPr>
      <w:spacing w:after="0" w:line="240" w:lineRule="auto"/>
      <w:ind w:left="720" w:firstLine="360"/>
      <w:contextualSpacing/>
    </w:pPr>
    <w:rPr>
      <w:rFonts w:eastAsia="Calibri"/>
      <w:lang w:val="en-US" w:bidi="en-US"/>
    </w:rPr>
  </w:style>
  <w:style w:type="character" w:styleId="a4">
    <w:name w:val="Hyperlink"/>
    <w:unhideWhenUsed/>
    <w:rsid w:val="00EA7C66"/>
    <w:rPr>
      <w:color w:val="0000FF"/>
      <w:u w:val="single"/>
    </w:rPr>
  </w:style>
  <w:style w:type="paragraph" w:styleId="a5">
    <w:name w:val="No Spacing"/>
    <w:link w:val="a6"/>
    <w:uiPriority w:val="1"/>
    <w:qFormat/>
    <w:rsid w:val="00EA7C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EA7C6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Crocker</dc:creator>
  <cp:keywords/>
  <dc:description/>
  <cp:lastModifiedBy>Пользователь</cp:lastModifiedBy>
  <cp:revision>3</cp:revision>
  <dcterms:created xsi:type="dcterms:W3CDTF">2020-04-29T09:09:00Z</dcterms:created>
  <dcterms:modified xsi:type="dcterms:W3CDTF">2020-04-29T11:30:00Z</dcterms:modified>
</cp:coreProperties>
</file>