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Методические рекомендации для родителей по сенсорному воспитанию ребенка раннего возраста в семье.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Уважаемые родители! Для того, чтобы планомерно и систематически осуществлять сенсорное воспитание ребенка в семье, необходимо знать основные принципы построения общения с детьми.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Любознательные дети растут у любознательных родителей. Не поддавайтесь иллюзии, что вы все обо всем уже знаете. Открывайте мир вместе с вашим ребенком.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Говорите с ребенком- сначала называя окружающие предметы, позже – действия , признаки и свойства предметов, объясняйте окружающий мир и формулируйте закономерности, рассуждайте вслух, обосновывайте свои суждения.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Задавайте ребенку как можно больше вопросов.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Всегда внимательно выслушивайте рассуждения ребенка и никогда не иронизируйте над ними. Уважайте его интеллектуальный труд.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Отыскивайте и приносите домой любопытные вещи, книги, истории. Делитесь этим с ребенком. Пусть он не все и не сразу поймет: развивающее общение - это всегда немного общение «навырост».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 возможности , много путешествуйте с ребенком.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Приглашайте в дом интересных людей, при общении с ними не отправляйте ребенка «поиграть в соседней комнате».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Ходите с ребенком в музеи.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Проводите совместные наблюдения и опыты.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замыслов.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Сделайте свои увлечения предметом общения с ребенком.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Методические рекомендации для родителей по созданию предметно-развивающей среды в семье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eastAsia="SimSun" w:cs="Times New Roman"/>
          <w:sz w:val="28"/>
          <w:szCs w:val="28"/>
        </w:rPr>
        <w:t>ля детей 1.5 – 2,5 года.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этот период для познавательного развития ребенка решающее значение имеет богатство окружающей его среды: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Большое значение в этом возрасте имеют игры с песком и водой, когда ребенок имеет возможность пересыпать и переливать из одной емкости в другую;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Различные движущиеся игрушки;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Игрушки для построения ряда по возрастанию-убыванию : пирамидки, матрешки и т.д.;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Игрушки , в которых используются разные принципы извлечения звука;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Самодельные свистящие, шумящие, гремящие, скрипящие, шуршащие предметы. Это могут быть: - банки из-под кофе, чая, соков, наполненные горохом, косточками, фантиками, песком, скрепками, пуговицами и т.д. - шуршащие метелки из обрезков магнитофонной ленты, бумаги, полиэтилена и т.п. - погремушки из нанизанных на проволоку пуговиц, пластмассовых и металлических бусин, колокольчиков и т.п. - ожерелья из ягод рябины, скатанных фантиков, пуговиц, косточек, орехов, желудей, каштанов и т.д. - шуршащие при трении друг о друга еловые шишки , оберточная бумага, шумящие морские раковины, палочки разной толщины из дерева разных пород. - перевернутые детские формочки, ведра, - свистки и дудочки из глины и дерева. 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Конструкторы и мозаика; o Разнообразные изобразительные материалы: бумага разной фактуры, плотности и цвета, пластилин, воск, краски, карандаши, фломастеры, мелки и т.д. o Игрушки контрастных размеров. Игрушки различной формы (круглые, кубические)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Емкости, с которыми можно производить прямые и обратные действия : положить-достать, насыпать-высыпать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Книги с большими предметными картинками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Качели, прыгунки, мягкие модули. </w:t>
      </w:r>
    </w:p>
    <w:p>
      <w:pPr>
        <w:numPr>
          <w:numId w:val="0"/>
        </w:numPr>
        <w:ind w:firstLine="420" w:firstLine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Для детей 2,5 – 4 года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Развивающую среду разумно дополнить следующими предметами: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Разрезные картинки, кубики с картинками;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Парные картинки;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Трехместные матрешки, пирамидки, формы-вкладыши;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Несколько видов мозаики;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Разнообразные некомплектные конструкторы;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Игрушки с разным принципом звукоизвлечения ( пианино, бубен, маракасы, гитара, трещотка и др.);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Банки разного размера; o Шнуровки, застегивающиеся коврики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Машинки крупные и средние, куклы разной величины, мебель;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Игрушечные животные;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Тканевые мячики;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Книги с реальными изображениями животных, окружающих предметов. 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ind w:firstLine="420" w:firstLineChars="0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Подготовлено педагогом-психологом ЦПМСС Н.Григорьевой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805C"/>
    <w:multiLevelType w:val="singleLevel"/>
    <w:tmpl w:val="59A680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40542"/>
    <w:rsid w:val="763966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2017-08-30T08:51:56Z</dcterms:created>
  <dc:creator>Директор</dc:creator>
  <cp:lastModifiedBy>Директор</cp:lastModifiedBy>
  <dcterms:modified xsi:type="dcterms:W3CDTF">2017-08-30T08:59:31Z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